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86" w:rsidRPr="00953286" w:rsidRDefault="00953286" w:rsidP="00953286">
      <w:pPr>
        <w:pStyle w:val="Heading2"/>
        <w:tabs>
          <w:tab w:val="center" w:pos="4513"/>
          <w:tab w:val="right" w:pos="9026"/>
        </w:tabs>
        <w:jc w:val="center"/>
        <w:rPr>
          <w:sz w:val="56"/>
          <w:szCs w:val="56"/>
        </w:rPr>
      </w:pPr>
      <w:r w:rsidRPr="00953286">
        <w:rPr>
          <w:sz w:val="56"/>
          <w:szCs w:val="56"/>
        </w:rPr>
        <w:t>СРПСКИ ЈЕЗИК ДО XIX ВЕКА</w:t>
      </w:r>
    </w:p>
    <w:p w:rsidR="00953286" w:rsidRDefault="00953286" w:rsidP="00FA4235">
      <w:pPr>
        <w:pStyle w:val="Heading2"/>
        <w:rPr>
          <w:i/>
          <w:sz w:val="32"/>
          <w:szCs w:val="32"/>
        </w:rPr>
      </w:pPr>
    </w:p>
    <w:p w:rsidR="00953286" w:rsidRDefault="00953286" w:rsidP="00FA4235">
      <w:pPr>
        <w:pStyle w:val="Heading2"/>
        <w:rPr>
          <w:i/>
          <w:sz w:val="32"/>
          <w:szCs w:val="32"/>
        </w:rPr>
      </w:pPr>
    </w:p>
    <w:p w:rsidR="00FA4235" w:rsidRPr="00953286" w:rsidRDefault="00A63C21" w:rsidP="00FA4235">
      <w:pPr>
        <w:pStyle w:val="Heading2"/>
        <w:rPr>
          <w:i/>
          <w:sz w:val="36"/>
          <w:szCs w:val="36"/>
        </w:rPr>
      </w:pPr>
      <w:r w:rsidRPr="00953286">
        <w:rPr>
          <w:i/>
          <w:sz w:val="36"/>
          <w:szCs w:val="36"/>
        </w:rPr>
        <w:t>ВА</w:t>
      </w:r>
      <w:r w:rsidR="00FA4235" w:rsidRPr="00953286">
        <w:rPr>
          <w:i/>
          <w:sz w:val="36"/>
          <w:szCs w:val="36"/>
        </w:rPr>
        <w:t>ЊА:</w:t>
      </w:r>
    </w:p>
    <w:p w:rsidR="00E65621" w:rsidRPr="00E65621" w:rsidRDefault="00E65621" w:rsidP="00E65621"/>
    <w:p w:rsidR="00E65621" w:rsidRPr="00953286" w:rsidRDefault="00F7028A" w:rsidP="00E65621">
      <w:pPr>
        <w:pStyle w:val="Heading2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A4235" w:rsidRPr="00953286">
        <w:rPr>
          <w:sz w:val="32"/>
          <w:szCs w:val="32"/>
        </w:rPr>
        <w:t>Време од почетака словенске писмености, до савременог књижевног језика, било је испуњено разноликим збивањима и утицајима</w:t>
      </w:r>
      <w:r w:rsidR="00E65621" w:rsidRPr="00953286">
        <w:rPr>
          <w:sz w:val="32"/>
          <w:szCs w:val="32"/>
        </w:rPr>
        <w:t>. Да</w:t>
      </w:r>
      <w:r w:rsidR="00FA4235" w:rsidRPr="00953286">
        <w:rPr>
          <w:sz w:val="32"/>
          <w:szCs w:val="32"/>
        </w:rPr>
        <w:t>нас нам се чини као да нема ништа природније од т</w:t>
      </w:r>
      <w:r w:rsidR="00E65621" w:rsidRPr="00953286">
        <w:rPr>
          <w:sz w:val="32"/>
          <w:szCs w:val="32"/>
        </w:rPr>
        <w:t xml:space="preserve">ога да народни језик буде и књижевни, али борба да се дође до </w:t>
      </w:r>
      <w:r w:rsidR="00FA4235" w:rsidRPr="00953286">
        <w:rPr>
          <w:sz w:val="32"/>
          <w:szCs w:val="32"/>
        </w:rPr>
        <w:t>тога била ј</w:t>
      </w:r>
      <w:r w:rsidR="00E3754B" w:rsidRPr="00953286">
        <w:rPr>
          <w:sz w:val="32"/>
          <w:szCs w:val="32"/>
        </w:rPr>
        <w:t>е дуготрајна и веома тешка</w:t>
      </w:r>
      <w:r w:rsidR="00E65621" w:rsidRPr="00953286">
        <w:rPr>
          <w:sz w:val="32"/>
          <w:szCs w:val="32"/>
        </w:rPr>
        <w:t>. Ви већ много знате о томе, али ево малог подсетника...</w:t>
      </w:r>
    </w:p>
    <w:p w:rsidR="00A63C21" w:rsidRDefault="00A63C21" w:rsidP="00A63C21"/>
    <w:p w:rsidR="00A63C21" w:rsidRDefault="00E65621" w:rsidP="00E65621">
      <w:pPr>
        <w:pStyle w:val="Heading2"/>
        <w:tabs>
          <w:tab w:val="center" w:pos="4513"/>
          <w:tab w:val="right" w:pos="9026"/>
        </w:tabs>
        <w:rPr>
          <w:sz w:val="44"/>
          <w:szCs w:val="44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</w:t>
      </w:r>
    </w:p>
    <w:p w:rsidR="00A63C21" w:rsidRDefault="00A63C21" w:rsidP="00D90D0C">
      <w:pPr>
        <w:jc w:val="center"/>
      </w:pPr>
    </w:p>
    <w:p w:rsidR="00A63C21" w:rsidRPr="00BC351C" w:rsidRDefault="00A63C21" w:rsidP="00A63C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1C">
        <w:rPr>
          <w:sz w:val="28"/>
          <w:szCs w:val="28"/>
        </w:rPr>
        <w:t>Први књижевни језик свих Словена био је старословенски. То је језик који је био искључиво књижевни.</w:t>
      </w:r>
      <w:r w:rsidRPr="00BC351C">
        <w:rPr>
          <w:b/>
          <w:sz w:val="28"/>
          <w:szCs w:val="28"/>
        </w:rPr>
        <w:t xml:space="preserve">Oд  XI и XII </w:t>
      </w:r>
      <w:r w:rsidR="00C30104" w:rsidRPr="00BC351C">
        <w:rPr>
          <w:b/>
          <w:sz w:val="28"/>
          <w:szCs w:val="28"/>
        </w:rPr>
        <w:t>век</w:t>
      </w:r>
      <w:r w:rsidR="00BC351C" w:rsidRPr="00BC351C">
        <w:rPr>
          <w:b/>
          <w:sz w:val="28"/>
          <w:szCs w:val="28"/>
        </w:rPr>
        <w:t>а</w:t>
      </w:r>
      <w:r w:rsidR="00BC351C">
        <w:rPr>
          <w:sz w:val="28"/>
          <w:szCs w:val="28"/>
        </w:rPr>
        <w:t xml:space="preserve"> </w:t>
      </w:r>
      <w:r w:rsidR="00C30104" w:rsidRPr="00BC351C">
        <w:rPr>
          <w:sz w:val="28"/>
          <w:szCs w:val="28"/>
        </w:rPr>
        <w:t xml:space="preserve">настајале су </w:t>
      </w:r>
      <w:r w:rsidRPr="00BC351C">
        <w:rPr>
          <w:sz w:val="28"/>
          <w:szCs w:val="28"/>
        </w:rPr>
        <w:t xml:space="preserve"> </w:t>
      </w:r>
      <w:r w:rsidRPr="00BC351C">
        <w:rPr>
          <w:b/>
          <w:sz w:val="28"/>
          <w:szCs w:val="28"/>
        </w:rPr>
        <w:t>редакције или рецензије старословенског језика.</w:t>
      </w:r>
      <w:r w:rsidRPr="00BC351C">
        <w:rPr>
          <w:sz w:val="28"/>
          <w:szCs w:val="28"/>
        </w:rPr>
        <w:t xml:space="preserve"> У то време није било шт</w:t>
      </w:r>
      <w:r w:rsidR="00C30104" w:rsidRPr="00BC351C">
        <w:rPr>
          <w:sz w:val="28"/>
          <w:szCs w:val="28"/>
        </w:rPr>
        <w:t>а</w:t>
      </w:r>
      <w:r w:rsidRPr="00BC351C">
        <w:rPr>
          <w:sz w:val="28"/>
          <w:szCs w:val="28"/>
        </w:rPr>
        <w:t>мпарија, па су писари старословенске текстове умножавали преписујући их. Они су у старословенске текстове уносили елементе говора народа којем су припадали: српског, руског, бугарског...</w:t>
      </w:r>
      <w:r w:rsidR="00C30104" w:rsidRPr="00BC351C">
        <w:rPr>
          <w:sz w:val="28"/>
          <w:szCs w:val="28"/>
        </w:rPr>
        <w:t xml:space="preserve"> Тако су настајале рецензије или редакције старословенског језика: српскословенски, бугарскословенски, рускословенски... Све редакције се једним именом називају </w:t>
      </w:r>
      <w:r w:rsidR="00C30104" w:rsidRPr="00BC351C">
        <w:rPr>
          <w:b/>
          <w:sz w:val="28"/>
          <w:szCs w:val="28"/>
        </w:rPr>
        <w:t>ЦРКВЕНОСЛОВЕНСКИМ ЈЕЗИКОМ</w:t>
      </w:r>
      <w:r w:rsidR="00C30104" w:rsidRPr="00BC351C">
        <w:rPr>
          <w:sz w:val="28"/>
          <w:szCs w:val="28"/>
        </w:rPr>
        <w:t>, јер се</w:t>
      </w:r>
      <w:r w:rsidR="00BC351C">
        <w:rPr>
          <w:sz w:val="28"/>
          <w:szCs w:val="28"/>
        </w:rPr>
        <w:t xml:space="preserve"> </w:t>
      </w:r>
      <w:r w:rsidR="00C30104" w:rsidRPr="00BC351C">
        <w:rPr>
          <w:sz w:val="28"/>
          <w:szCs w:val="28"/>
        </w:rPr>
        <w:t>користио претежно у јеванђељима и другим црквеним књигама.</w:t>
      </w:r>
    </w:p>
    <w:p w:rsidR="00C30104" w:rsidRPr="00BC351C" w:rsidRDefault="00C30104" w:rsidP="00C30104">
      <w:pPr>
        <w:rPr>
          <w:sz w:val="28"/>
          <w:szCs w:val="28"/>
        </w:rPr>
      </w:pPr>
    </w:p>
    <w:p w:rsidR="00D90D0C" w:rsidRPr="00BC351C" w:rsidRDefault="00C30104" w:rsidP="00C3010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C351C">
        <w:rPr>
          <w:b/>
          <w:sz w:val="28"/>
          <w:szCs w:val="28"/>
        </w:rPr>
        <w:t>Српскословенски језик</w:t>
      </w:r>
      <w:r w:rsidRPr="00BC351C">
        <w:rPr>
          <w:sz w:val="28"/>
          <w:szCs w:val="28"/>
        </w:rPr>
        <w:t xml:space="preserve"> писан је ћирилицом,. Њиме су писане црквене књиге, али и различити књижевни текстови. У књижевне саставе је постепено продирао и народни језик, а у црквене текстове је само </w:t>
      </w:r>
      <w:r w:rsidRPr="00BC351C">
        <w:rPr>
          <w:sz w:val="28"/>
          <w:szCs w:val="28"/>
        </w:rPr>
        <w:lastRenderedPageBreak/>
        <w:t xml:space="preserve">грешком писара могла да се појави нека реч из народног говора. Те грешке писара данас су драгоцена грађа за проучавање  развоја српског језика. Један од таквих споменика је Мирослављево </w:t>
      </w:r>
      <w:r w:rsidR="00D90D0C" w:rsidRPr="00BC351C">
        <w:rPr>
          <w:sz w:val="28"/>
          <w:szCs w:val="28"/>
        </w:rPr>
        <w:t xml:space="preserve"> јеванђеље.</w:t>
      </w:r>
    </w:p>
    <w:p w:rsidR="00D90D0C" w:rsidRPr="00D90D0C" w:rsidRDefault="00D90D0C" w:rsidP="00D90D0C">
      <w:pPr>
        <w:pStyle w:val="ListParagraph"/>
      </w:pPr>
    </w:p>
    <w:p w:rsidR="00D90D0C" w:rsidRDefault="00D90D0C" w:rsidP="00BC351C">
      <w:pPr>
        <w:ind w:left="360"/>
      </w:pPr>
      <w:r>
        <w:t xml:space="preserve">             </w:t>
      </w:r>
      <w:r>
        <w:rPr>
          <w:noProof/>
          <w:lang w:eastAsia="en-GB"/>
        </w:rPr>
        <w:drawing>
          <wp:inline distT="0" distB="0" distL="0" distR="0">
            <wp:extent cx="4563583" cy="3025854"/>
            <wp:effectExtent l="19050" t="0" r="8417" b="0"/>
            <wp:docPr id="2" name="Picture 0" descr="miroslavljevo jevandje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oslavljevo jevandjelj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1070" cy="30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sz w:val="18"/>
          <w:szCs w:val="18"/>
        </w:rPr>
        <w:t xml:space="preserve"> </w:t>
      </w:r>
    </w:p>
    <w:p w:rsidR="00BC351C" w:rsidRPr="00953286" w:rsidRDefault="00953286" w:rsidP="00953286">
      <w:pPr>
        <w:ind w:left="360"/>
        <w:jc w:val="center"/>
        <w:rPr>
          <w:sz w:val="18"/>
          <w:szCs w:val="18"/>
        </w:rPr>
      </w:pPr>
      <w:r w:rsidRPr="00953286">
        <w:rPr>
          <w:sz w:val="18"/>
          <w:szCs w:val="18"/>
        </w:rPr>
        <w:t>Мирослављево јеванђеље</w:t>
      </w:r>
    </w:p>
    <w:p w:rsidR="004909A2" w:rsidRPr="00B958C3" w:rsidRDefault="00D90D0C" w:rsidP="00B958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453B">
        <w:rPr>
          <w:b/>
          <w:sz w:val="28"/>
          <w:szCs w:val="28"/>
        </w:rPr>
        <w:t>Мирослављево јеванђеље</w:t>
      </w:r>
      <w:r w:rsidRPr="00D2453B">
        <w:rPr>
          <w:sz w:val="28"/>
          <w:szCs w:val="28"/>
        </w:rPr>
        <w:t xml:space="preserve"> је најважнији споменик српске културе из XII века. Писано је </w:t>
      </w:r>
      <w:r w:rsidRPr="00D2453B">
        <w:rPr>
          <w:b/>
          <w:sz w:val="28"/>
          <w:szCs w:val="28"/>
        </w:rPr>
        <w:t>српскословенским језиком и ћирилицом</w:t>
      </w:r>
      <w:r w:rsidR="00B958C3">
        <w:rPr>
          <w:sz w:val="28"/>
          <w:szCs w:val="28"/>
        </w:rPr>
        <w:t xml:space="preserve">. Писано је за </w:t>
      </w:r>
      <w:r w:rsidRPr="00D2453B">
        <w:rPr>
          <w:sz w:val="28"/>
          <w:szCs w:val="28"/>
        </w:rPr>
        <w:t>хумског</w:t>
      </w:r>
      <w:r w:rsidR="00B958C3">
        <w:rPr>
          <w:sz w:val="28"/>
          <w:szCs w:val="28"/>
        </w:rPr>
        <w:t xml:space="preserve"> кнеза Мирослава</w:t>
      </w:r>
      <w:r w:rsidRPr="00D2453B">
        <w:rPr>
          <w:sz w:val="28"/>
          <w:szCs w:val="28"/>
        </w:rPr>
        <w:t xml:space="preserve">, брата Стефана Немање. Данас се чува у Народном музеју у Београду, а један лист у библиотеци у Санкт Петербургу. Унеско га је 2005. године уврстио у своју библиотеку </w:t>
      </w:r>
      <w:r w:rsidR="00D2453B" w:rsidRPr="00B958C3">
        <w:rPr>
          <w:sz w:val="28"/>
          <w:szCs w:val="28"/>
        </w:rPr>
        <w:t>„</w:t>
      </w:r>
      <w:r w:rsidRPr="00B958C3">
        <w:rPr>
          <w:sz w:val="28"/>
          <w:szCs w:val="28"/>
        </w:rPr>
        <w:t>Памћење света“ чиме је поста</w:t>
      </w:r>
      <w:r w:rsidR="00D2453B" w:rsidRPr="00B958C3">
        <w:rPr>
          <w:sz w:val="28"/>
          <w:szCs w:val="28"/>
        </w:rPr>
        <w:t>л</w:t>
      </w:r>
      <w:r w:rsidRPr="00B958C3">
        <w:rPr>
          <w:sz w:val="28"/>
          <w:szCs w:val="28"/>
        </w:rPr>
        <w:t>о једно од  120 највреднијих добара које је створила људска цивилизација.</w:t>
      </w:r>
    </w:p>
    <w:p w:rsidR="004909A2" w:rsidRPr="00D2453B" w:rsidRDefault="004909A2" w:rsidP="004909A2">
      <w:pPr>
        <w:pStyle w:val="ListParagraph"/>
        <w:rPr>
          <w:sz w:val="28"/>
          <w:szCs w:val="28"/>
        </w:rPr>
      </w:pPr>
    </w:p>
    <w:p w:rsidR="00D90D0C" w:rsidRPr="00D2453B" w:rsidRDefault="004909A2" w:rsidP="004909A2">
      <w:pPr>
        <w:pStyle w:val="ListParagraph"/>
        <w:rPr>
          <w:sz w:val="28"/>
          <w:szCs w:val="28"/>
        </w:rPr>
      </w:pPr>
      <w:r w:rsidRPr="00D2453B">
        <w:rPr>
          <w:sz w:val="28"/>
          <w:szCs w:val="28"/>
        </w:rPr>
        <w:t xml:space="preserve">                       </w:t>
      </w:r>
      <w:r w:rsidRPr="00D2453B">
        <w:rPr>
          <w:noProof/>
          <w:sz w:val="28"/>
          <w:szCs w:val="28"/>
          <w:lang w:eastAsia="en-GB"/>
        </w:rPr>
        <w:drawing>
          <wp:inline distT="0" distB="0" distL="0" distR="0">
            <wp:extent cx="3776773" cy="1835921"/>
            <wp:effectExtent l="19050" t="0" r="0" b="0"/>
            <wp:docPr id="3" name="Picture 2" descr="ј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јев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8805" cy="183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D0C" w:rsidRPr="00D2453B">
        <w:rPr>
          <w:sz w:val="28"/>
          <w:szCs w:val="28"/>
        </w:rPr>
        <w:t xml:space="preserve"> </w:t>
      </w:r>
    </w:p>
    <w:p w:rsidR="004909A2" w:rsidRDefault="004909A2" w:rsidP="004909A2">
      <w:pPr>
        <w:pStyle w:val="ListParagraph"/>
      </w:pPr>
    </w:p>
    <w:p w:rsidR="004909A2" w:rsidRDefault="004909A2" w:rsidP="004909A2">
      <w:pPr>
        <w:pStyle w:val="ListParagraph"/>
      </w:pPr>
    </w:p>
    <w:p w:rsidR="004909A2" w:rsidRDefault="004909A2" w:rsidP="004909A2">
      <w:pPr>
        <w:pStyle w:val="ListParagraph"/>
      </w:pPr>
    </w:p>
    <w:p w:rsidR="007415F5" w:rsidRPr="007415F5" w:rsidRDefault="004909A2" w:rsidP="007415F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453B">
        <w:rPr>
          <w:sz w:val="28"/>
          <w:szCs w:val="28"/>
        </w:rPr>
        <w:t xml:space="preserve">Осим текстова црквене намене постојале су и световне потребе, нпр. документи правне и трговачке природе: повеље, уговори, наредбе владара, приватна преписка... ти текстоваи су писани народним језиком, са елементима црквенословенског. </w:t>
      </w:r>
    </w:p>
    <w:p w:rsidR="004909A2" w:rsidRPr="007415F5" w:rsidRDefault="004909A2" w:rsidP="007415F5">
      <w:pPr>
        <w:pStyle w:val="ListParagraph"/>
        <w:ind w:left="644"/>
        <w:rPr>
          <w:sz w:val="28"/>
          <w:szCs w:val="28"/>
        </w:rPr>
      </w:pPr>
      <w:r w:rsidRPr="007415F5">
        <w:rPr>
          <w:sz w:val="28"/>
          <w:szCs w:val="28"/>
        </w:rPr>
        <w:t xml:space="preserve">Најзначајнији </w:t>
      </w:r>
      <w:r w:rsidRPr="007415F5">
        <w:rPr>
          <w:b/>
          <w:sz w:val="28"/>
          <w:szCs w:val="28"/>
        </w:rPr>
        <w:t>правни документ писан ћирилицом из 1349</w:t>
      </w:r>
      <w:r w:rsidR="00D2453B" w:rsidRPr="007415F5">
        <w:rPr>
          <w:sz w:val="28"/>
          <w:szCs w:val="28"/>
        </w:rPr>
        <w:t xml:space="preserve">. г. </w:t>
      </w:r>
      <w:r w:rsidR="002B4A41">
        <w:rPr>
          <w:sz w:val="28"/>
          <w:szCs w:val="28"/>
        </w:rPr>
        <w:t>ј</w:t>
      </w:r>
      <w:r w:rsidRPr="007415F5">
        <w:rPr>
          <w:sz w:val="28"/>
          <w:szCs w:val="28"/>
        </w:rPr>
        <w:t>е</w:t>
      </w:r>
      <w:r w:rsidR="002B4A41">
        <w:rPr>
          <w:sz w:val="28"/>
          <w:szCs w:val="28"/>
        </w:rPr>
        <w:t xml:space="preserve"> </w:t>
      </w:r>
      <w:r w:rsidRPr="007415F5">
        <w:rPr>
          <w:b/>
          <w:sz w:val="28"/>
          <w:szCs w:val="28"/>
        </w:rPr>
        <w:t xml:space="preserve">Душанов законик. </w:t>
      </w:r>
    </w:p>
    <w:p w:rsidR="004909A2" w:rsidRDefault="004909A2" w:rsidP="004909A2">
      <w:pPr>
        <w:pStyle w:val="ListParagraph"/>
      </w:pPr>
    </w:p>
    <w:p w:rsidR="004909A2" w:rsidRDefault="004909A2" w:rsidP="004909A2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4850662" cy="3227895"/>
            <wp:effectExtent l="19050" t="0" r="7088" b="0"/>
            <wp:docPr id="4" name="Picture 3" descr="дуђанов 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ђанов з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1483" cy="322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9A2" w:rsidRPr="00953286" w:rsidRDefault="00953286" w:rsidP="00953286">
      <w:pPr>
        <w:pStyle w:val="ListParagraph"/>
        <w:jc w:val="center"/>
        <w:rPr>
          <w:sz w:val="18"/>
          <w:szCs w:val="18"/>
        </w:rPr>
      </w:pPr>
      <w:r w:rsidRPr="00953286">
        <w:rPr>
          <w:sz w:val="18"/>
          <w:szCs w:val="18"/>
        </w:rPr>
        <w:t>Душанов законик</w:t>
      </w:r>
    </w:p>
    <w:p w:rsidR="004909A2" w:rsidRDefault="004909A2" w:rsidP="004909A2">
      <w:pPr>
        <w:pStyle w:val="ListParagraph"/>
      </w:pPr>
    </w:p>
    <w:p w:rsidR="004909A2" w:rsidRDefault="00953286" w:rsidP="004909A2">
      <w:pPr>
        <w:pStyle w:val="ListParagraph"/>
        <w:rPr>
          <w:sz w:val="28"/>
          <w:szCs w:val="28"/>
        </w:rPr>
      </w:pPr>
      <w:r w:rsidRPr="00953286">
        <w:rPr>
          <w:sz w:val="28"/>
          <w:szCs w:val="28"/>
        </w:rPr>
        <w:t xml:space="preserve">Повеље су  у средњовековној историји свечани владарски укази којима се некоме додељују повластице или имања (нпр. манастирима, властелинима...). Чувена је </w:t>
      </w:r>
      <w:r w:rsidRPr="00953286">
        <w:rPr>
          <w:b/>
          <w:sz w:val="28"/>
          <w:szCs w:val="28"/>
        </w:rPr>
        <w:t>Повеља Кулина бана</w:t>
      </w:r>
      <w:r w:rsidRPr="00953286">
        <w:rPr>
          <w:sz w:val="28"/>
          <w:szCs w:val="28"/>
        </w:rPr>
        <w:t xml:space="preserve"> из XII века. Ово дело трговачке намене убраја се у најстарије писане споменике на народном језику.  </w:t>
      </w:r>
    </w:p>
    <w:p w:rsidR="00D259BD" w:rsidRPr="00D259BD" w:rsidRDefault="00D259BD" w:rsidP="004909A2">
      <w:pPr>
        <w:pStyle w:val="ListParagraph"/>
        <w:rPr>
          <w:sz w:val="28"/>
          <w:szCs w:val="28"/>
        </w:rPr>
      </w:pPr>
    </w:p>
    <w:p w:rsidR="00953286" w:rsidRPr="00D259BD" w:rsidRDefault="00953286" w:rsidP="00D259BD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>
            <wp:extent cx="2867025" cy="1600200"/>
            <wp:effectExtent l="19050" t="0" r="9525" b="0"/>
            <wp:docPr id="6" name="Picture 5" descr="kulin 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in ba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286" w:rsidRDefault="00953286" w:rsidP="004909A2">
      <w:pPr>
        <w:pStyle w:val="ListParagraph"/>
      </w:pPr>
    </w:p>
    <w:p w:rsidR="00953286" w:rsidRDefault="00953286" w:rsidP="004909A2">
      <w:pPr>
        <w:pStyle w:val="ListParagraph"/>
      </w:pPr>
    </w:p>
    <w:p w:rsidR="00953286" w:rsidRPr="00953286" w:rsidRDefault="00953286" w:rsidP="004909A2">
      <w:pPr>
        <w:pStyle w:val="ListParagraph"/>
      </w:pPr>
    </w:p>
    <w:p w:rsidR="00B958C3" w:rsidRPr="00B958C3" w:rsidRDefault="00B958C3" w:rsidP="00B958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58C3">
        <w:rPr>
          <w:sz w:val="28"/>
          <w:szCs w:val="28"/>
        </w:rPr>
        <w:t xml:space="preserve">Поред богослужбених књига, повеља, уговора, законика, писана су у то време и оригинална књижевна дела. Прво сачувано књижевно дело је </w:t>
      </w:r>
      <w:r w:rsidRPr="00B958C3">
        <w:rPr>
          <w:b/>
          <w:sz w:val="28"/>
          <w:szCs w:val="28"/>
        </w:rPr>
        <w:t>„Житије светог Симеона“,</w:t>
      </w:r>
      <w:r w:rsidRPr="00B958C3">
        <w:rPr>
          <w:sz w:val="28"/>
          <w:szCs w:val="28"/>
        </w:rPr>
        <w:t xml:space="preserve"> које је написао </w:t>
      </w:r>
      <w:r w:rsidRPr="00B958C3">
        <w:rPr>
          <w:b/>
          <w:sz w:val="28"/>
          <w:szCs w:val="28"/>
        </w:rPr>
        <w:t>Сава Немањић</w:t>
      </w:r>
      <w:r w:rsidRPr="00B958C3">
        <w:rPr>
          <w:sz w:val="28"/>
          <w:szCs w:val="28"/>
        </w:rPr>
        <w:t xml:space="preserve"> у XIII веку. </w:t>
      </w:r>
    </w:p>
    <w:p w:rsidR="00B958C3" w:rsidRPr="00B958C3" w:rsidRDefault="00B958C3" w:rsidP="00B95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3336087" cy="2424223"/>
            <wp:effectExtent l="19050" t="0" r="0" b="0"/>
            <wp:docPr id="1" name="Picture 0" descr="сава и с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ва и сим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6087" cy="242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E07" w:rsidRPr="00D259BD" w:rsidRDefault="00D259BD" w:rsidP="004909A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C0E07" w:rsidRDefault="004C0E07" w:rsidP="004909A2">
      <w:pPr>
        <w:pStyle w:val="ListParagraph"/>
      </w:pPr>
    </w:p>
    <w:p w:rsidR="004C0E07" w:rsidRDefault="004C0E07" w:rsidP="004909A2">
      <w:pPr>
        <w:pStyle w:val="ListParagraph"/>
      </w:pPr>
    </w:p>
    <w:p w:rsidR="004C0E07" w:rsidRPr="00B958C3" w:rsidRDefault="004C0E07" w:rsidP="004C0E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58C3">
        <w:rPr>
          <w:sz w:val="28"/>
          <w:szCs w:val="28"/>
        </w:rPr>
        <w:t>Српскословенски језик се ширио и развијао у складу са јачањем и ширењем српске државе и самосталне Српске православне цркве. Његов развој прекинут је у Србији  у XV веку, с престанком постојања српске средњовековне државе. Од тада је овај језик живео само по манастирима и црквама у поробљеној Србији</w:t>
      </w:r>
      <w:r w:rsidR="007415F5">
        <w:rPr>
          <w:sz w:val="28"/>
          <w:szCs w:val="28"/>
        </w:rPr>
        <w:t>, a књижевни рад био је углавном ограничен на преписивање књига</w:t>
      </w:r>
      <w:r w:rsidRPr="00B958C3">
        <w:rPr>
          <w:sz w:val="28"/>
          <w:szCs w:val="28"/>
        </w:rPr>
        <w:t xml:space="preserve">. Како је писана књижевност опадала, расла је усмена књижевност. </w:t>
      </w:r>
    </w:p>
    <w:p w:rsidR="00B958C3" w:rsidRPr="002B4A41" w:rsidRDefault="002B4A41" w:rsidP="002B4A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958C3" w:rsidRPr="002B4A41">
        <w:rPr>
          <w:b/>
          <w:sz w:val="28"/>
          <w:szCs w:val="28"/>
        </w:rPr>
        <w:t xml:space="preserve">Српскословенски је настао око XII века, </w:t>
      </w:r>
      <w:r w:rsidR="007415F5" w:rsidRPr="002B4A41">
        <w:rPr>
          <w:b/>
          <w:sz w:val="28"/>
          <w:szCs w:val="28"/>
        </w:rPr>
        <w:t xml:space="preserve">а био је у употреби све до </w:t>
      </w:r>
      <w:r>
        <w:rPr>
          <w:b/>
          <w:sz w:val="28"/>
          <w:szCs w:val="28"/>
        </w:rPr>
        <w:t xml:space="preserve">  </w:t>
      </w:r>
      <w:r w:rsidR="007415F5" w:rsidRPr="002B4A41">
        <w:rPr>
          <w:b/>
          <w:sz w:val="28"/>
          <w:szCs w:val="28"/>
        </w:rPr>
        <w:t>XVIII века.</w:t>
      </w:r>
    </w:p>
    <w:p w:rsidR="007415F5" w:rsidRPr="007415F5" w:rsidRDefault="007415F5" w:rsidP="00B958C3">
      <w:pPr>
        <w:pStyle w:val="ListParagraph"/>
        <w:rPr>
          <w:b/>
          <w:sz w:val="28"/>
          <w:szCs w:val="28"/>
        </w:rPr>
      </w:pPr>
    </w:p>
    <w:p w:rsidR="004C0E07" w:rsidRPr="002356AC" w:rsidRDefault="004C0E07" w:rsidP="004C0E07">
      <w:pPr>
        <w:rPr>
          <w:sz w:val="28"/>
          <w:szCs w:val="28"/>
        </w:rPr>
      </w:pPr>
    </w:p>
    <w:p w:rsidR="002356AC" w:rsidRPr="002356AC" w:rsidRDefault="007415F5" w:rsidP="002356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56AC">
        <w:rPr>
          <w:sz w:val="28"/>
          <w:szCs w:val="28"/>
        </w:rPr>
        <w:t xml:space="preserve">Бојећи се турске одмазда због учешћа у Аустријско – турском рату на страни Аустрије, Срби су кренули </w:t>
      </w:r>
      <w:r w:rsidRPr="002356AC">
        <w:rPr>
          <w:b/>
          <w:sz w:val="28"/>
          <w:szCs w:val="28"/>
        </w:rPr>
        <w:t>у Велику сеобу Срба 1690. године</w:t>
      </w:r>
      <w:r w:rsidRPr="002356AC">
        <w:rPr>
          <w:sz w:val="28"/>
          <w:szCs w:val="28"/>
        </w:rPr>
        <w:t xml:space="preserve"> са </w:t>
      </w:r>
      <w:r w:rsidRPr="002356AC">
        <w:rPr>
          <w:sz w:val="28"/>
          <w:szCs w:val="28"/>
        </w:rPr>
        <w:lastRenderedPageBreak/>
        <w:t xml:space="preserve">Косова и Метохије на просторе северно од Саве и Дунава, све до Будима и Сентандреје, који су припадали тадашњем Аустријском царству. Сеобу је предводио </w:t>
      </w:r>
      <w:r w:rsidRPr="002356AC">
        <w:rPr>
          <w:b/>
          <w:sz w:val="28"/>
          <w:szCs w:val="28"/>
        </w:rPr>
        <w:t>патријарх</w:t>
      </w:r>
      <w:r w:rsidR="002356AC">
        <w:rPr>
          <w:b/>
          <w:sz w:val="28"/>
          <w:szCs w:val="28"/>
        </w:rPr>
        <w:t xml:space="preserve"> </w:t>
      </w:r>
      <w:r w:rsidRPr="002356AC">
        <w:rPr>
          <w:b/>
          <w:sz w:val="28"/>
          <w:szCs w:val="28"/>
        </w:rPr>
        <w:t xml:space="preserve"> Арсеније</w:t>
      </w:r>
      <w:r w:rsidR="002356AC">
        <w:rPr>
          <w:b/>
          <w:sz w:val="28"/>
          <w:szCs w:val="28"/>
        </w:rPr>
        <w:t xml:space="preserve"> III</w:t>
      </w:r>
      <w:r w:rsidRPr="002356AC">
        <w:rPr>
          <w:b/>
          <w:sz w:val="28"/>
          <w:szCs w:val="28"/>
        </w:rPr>
        <w:t xml:space="preserve"> Чарнојевић</w:t>
      </w:r>
      <w:r w:rsidRPr="002356AC">
        <w:rPr>
          <w:sz w:val="28"/>
          <w:szCs w:val="28"/>
        </w:rPr>
        <w:t xml:space="preserve">. Ту се наставио преписивачки рад на српскословенском језику, а последњи који пише на овом језику је </w:t>
      </w:r>
      <w:r w:rsidRPr="002356AC">
        <w:rPr>
          <w:b/>
          <w:sz w:val="28"/>
          <w:szCs w:val="28"/>
        </w:rPr>
        <w:t>Гаврил Стефановић Венцловић</w:t>
      </w:r>
      <w:r w:rsidRPr="002356AC">
        <w:rPr>
          <w:sz w:val="28"/>
          <w:szCs w:val="28"/>
        </w:rPr>
        <w:t xml:space="preserve">. </w:t>
      </w:r>
    </w:p>
    <w:p w:rsidR="002356AC" w:rsidRPr="002356AC" w:rsidRDefault="002356AC" w:rsidP="002356AC">
      <w:pPr>
        <w:pStyle w:val="ListParagraph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  <w:lang w:eastAsia="en-GB"/>
        </w:rPr>
        <w:drawing>
          <wp:inline distT="0" distB="0" distL="0" distR="0">
            <wp:extent cx="5095210" cy="2838893"/>
            <wp:effectExtent l="19050" t="0" r="0" b="0"/>
            <wp:docPr id="5" name="Picture 4" descr="seo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oba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4945" cy="284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9A2" w:rsidRPr="00D259BD" w:rsidRDefault="00D259BD" w:rsidP="00D259BD">
      <w:pPr>
        <w:pStyle w:val="ListParagraph"/>
        <w:ind w:left="644"/>
        <w:jc w:val="center"/>
        <w:rPr>
          <w:sz w:val="18"/>
          <w:szCs w:val="18"/>
        </w:rPr>
      </w:pPr>
      <w:r w:rsidRPr="00D259BD">
        <w:rPr>
          <w:sz w:val="18"/>
          <w:szCs w:val="18"/>
        </w:rPr>
        <w:t>Сеоба Срба, Паја Јовановић</w:t>
      </w:r>
    </w:p>
    <w:p w:rsidR="004909A2" w:rsidRPr="004909A2" w:rsidRDefault="004909A2" w:rsidP="004909A2">
      <w:r w:rsidRPr="004909A2">
        <w:t xml:space="preserve"> </w:t>
      </w:r>
    </w:p>
    <w:p w:rsidR="00D90D0C" w:rsidRDefault="002356AC" w:rsidP="002356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5C31">
        <w:rPr>
          <w:sz w:val="28"/>
          <w:szCs w:val="28"/>
        </w:rPr>
        <w:t xml:space="preserve">Србима су у Аустрији биле обећане повластице, али кад су се обрели у новој средини, били су изложени </w:t>
      </w:r>
      <w:r w:rsidRPr="00355C31">
        <w:rPr>
          <w:b/>
          <w:sz w:val="28"/>
          <w:szCs w:val="28"/>
        </w:rPr>
        <w:t>културним, верским и политичким</w:t>
      </w:r>
      <w:r w:rsidRPr="00355C31">
        <w:rPr>
          <w:sz w:val="28"/>
          <w:szCs w:val="28"/>
        </w:rPr>
        <w:t xml:space="preserve"> </w:t>
      </w:r>
      <w:r w:rsidRPr="00355C31">
        <w:rPr>
          <w:b/>
          <w:sz w:val="28"/>
          <w:szCs w:val="28"/>
        </w:rPr>
        <w:t>притисцима</w:t>
      </w:r>
      <w:r w:rsidRPr="00355C31">
        <w:rPr>
          <w:sz w:val="28"/>
          <w:szCs w:val="28"/>
        </w:rPr>
        <w:t xml:space="preserve">. Аустрија је настојала да Србе поунијати. </w:t>
      </w:r>
      <w:r w:rsidRPr="00355C31">
        <w:rPr>
          <w:b/>
          <w:sz w:val="28"/>
          <w:szCs w:val="28"/>
        </w:rPr>
        <w:t>Унијаћење</w:t>
      </w:r>
      <w:r w:rsidRPr="00355C31">
        <w:rPr>
          <w:sz w:val="28"/>
          <w:szCs w:val="28"/>
        </w:rPr>
        <w:t xml:space="preserve"> је био први корак ка покатоличавању. Срби би задржали православне обреде, али би признали папу за врховног поглавара. Да би </w:t>
      </w:r>
      <w:r w:rsidR="00355C31" w:rsidRPr="00355C31">
        <w:rPr>
          <w:sz w:val="28"/>
          <w:szCs w:val="28"/>
        </w:rPr>
        <w:t xml:space="preserve">се </w:t>
      </w:r>
      <w:r w:rsidRPr="00355C31">
        <w:rPr>
          <w:sz w:val="28"/>
          <w:szCs w:val="28"/>
        </w:rPr>
        <w:t>одупрли</w:t>
      </w:r>
      <w:r w:rsidR="00355C31" w:rsidRPr="00355C31">
        <w:rPr>
          <w:sz w:val="28"/>
          <w:szCs w:val="28"/>
        </w:rPr>
        <w:t xml:space="preserve"> покатоличавању,</w:t>
      </w:r>
      <w:r w:rsidRPr="00355C31">
        <w:rPr>
          <w:sz w:val="28"/>
          <w:szCs w:val="28"/>
        </w:rPr>
        <w:t xml:space="preserve"> Срби се обраћају </w:t>
      </w:r>
      <w:r w:rsidR="00355C31">
        <w:rPr>
          <w:sz w:val="28"/>
          <w:szCs w:val="28"/>
        </w:rPr>
        <w:t>за помоћ Русији. Руси шаљу</w:t>
      </w:r>
      <w:r w:rsidRPr="00355C31">
        <w:rPr>
          <w:sz w:val="28"/>
          <w:szCs w:val="28"/>
        </w:rPr>
        <w:t xml:space="preserve"> учитеље који са собом доносе књиге на рускословенском језику</w:t>
      </w:r>
      <w:r w:rsidR="00355C31" w:rsidRPr="00355C31">
        <w:rPr>
          <w:sz w:val="28"/>
          <w:szCs w:val="28"/>
        </w:rPr>
        <w:t xml:space="preserve"> и буквар</w:t>
      </w:r>
      <w:r w:rsidR="00355C31">
        <w:rPr>
          <w:sz w:val="28"/>
          <w:szCs w:val="28"/>
        </w:rPr>
        <w:t>е</w:t>
      </w:r>
      <w:r w:rsidR="00355C31" w:rsidRPr="00355C31">
        <w:rPr>
          <w:sz w:val="28"/>
          <w:szCs w:val="28"/>
        </w:rPr>
        <w:t xml:space="preserve"> и отварају школе. На тај начин је око 1730. године српску редакцију заменила руска. </w:t>
      </w:r>
      <w:r w:rsidR="00355C31" w:rsidRPr="00355C31">
        <w:rPr>
          <w:b/>
          <w:sz w:val="28"/>
          <w:szCs w:val="28"/>
        </w:rPr>
        <w:t xml:space="preserve">Рускословенски </w:t>
      </w:r>
      <w:r w:rsidR="00355C31" w:rsidRPr="00355C31">
        <w:rPr>
          <w:sz w:val="28"/>
          <w:szCs w:val="28"/>
        </w:rPr>
        <w:t xml:space="preserve">се одмах пренео и у књижевност. </w:t>
      </w:r>
      <w:r w:rsidR="00355C31">
        <w:rPr>
          <w:sz w:val="28"/>
          <w:szCs w:val="28"/>
        </w:rPr>
        <w:t>Рускословенски је био познат само уском кругу образованих људи,па се упоредо писало и на народном језику. Најзначајнији писци тога периода</w:t>
      </w:r>
      <w:r w:rsidR="00D259BD">
        <w:rPr>
          <w:sz w:val="28"/>
          <w:szCs w:val="28"/>
        </w:rPr>
        <w:t xml:space="preserve"> </w:t>
      </w:r>
      <w:r w:rsidR="00355C31">
        <w:rPr>
          <w:sz w:val="28"/>
          <w:szCs w:val="28"/>
        </w:rPr>
        <w:t xml:space="preserve"> </w:t>
      </w:r>
      <w:r w:rsidR="00355C31" w:rsidRPr="007237A0">
        <w:rPr>
          <w:b/>
          <w:sz w:val="28"/>
          <w:szCs w:val="28"/>
        </w:rPr>
        <w:t>Захарија Орфелин</w:t>
      </w:r>
      <w:r w:rsidR="00355C31">
        <w:rPr>
          <w:sz w:val="28"/>
          <w:szCs w:val="28"/>
        </w:rPr>
        <w:t xml:space="preserve"> и </w:t>
      </w:r>
      <w:r w:rsidR="00355C31" w:rsidRPr="007237A0">
        <w:rPr>
          <w:b/>
          <w:sz w:val="28"/>
          <w:szCs w:val="28"/>
        </w:rPr>
        <w:t>Јован Рајић</w:t>
      </w:r>
      <w:r w:rsidR="00355C31">
        <w:rPr>
          <w:sz w:val="28"/>
          <w:szCs w:val="28"/>
        </w:rPr>
        <w:t xml:space="preserve"> писали су и на рускословенском и на народном језику. Јован Рајић је објавио </w:t>
      </w:r>
      <w:r w:rsidR="00355C31" w:rsidRPr="00355C31">
        <w:rPr>
          <w:b/>
          <w:i/>
          <w:sz w:val="28"/>
          <w:szCs w:val="28"/>
        </w:rPr>
        <w:t>Историју разних словенских народов</w:t>
      </w:r>
      <w:r w:rsidR="00355C31">
        <w:rPr>
          <w:sz w:val="28"/>
          <w:szCs w:val="28"/>
        </w:rPr>
        <w:t xml:space="preserve"> на рускословенском </w:t>
      </w:r>
      <w:r w:rsidR="00355C31">
        <w:rPr>
          <w:sz w:val="28"/>
          <w:szCs w:val="28"/>
        </w:rPr>
        <w:lastRenderedPageBreak/>
        <w:t xml:space="preserve">језику, а спев </w:t>
      </w:r>
      <w:r w:rsidR="00355C31" w:rsidRPr="00355C31">
        <w:rPr>
          <w:b/>
          <w:i/>
          <w:sz w:val="28"/>
          <w:szCs w:val="28"/>
        </w:rPr>
        <w:t>Бој змаја с орлови</w:t>
      </w:r>
      <w:r w:rsidR="007237A0">
        <w:rPr>
          <w:sz w:val="28"/>
          <w:szCs w:val="28"/>
        </w:rPr>
        <w:t xml:space="preserve"> на народном језику (</w:t>
      </w:r>
      <w:r w:rsidR="002B4A41">
        <w:rPr>
          <w:sz w:val="28"/>
          <w:szCs w:val="28"/>
        </w:rPr>
        <w:t>“</w:t>
      </w:r>
      <w:r w:rsidR="007237A0">
        <w:rPr>
          <w:sz w:val="28"/>
          <w:szCs w:val="28"/>
        </w:rPr>
        <w:t>орлови</w:t>
      </w:r>
      <w:r w:rsidR="002B4A41">
        <w:rPr>
          <w:sz w:val="28"/>
          <w:szCs w:val="28"/>
        </w:rPr>
        <w:t>” су Русија и Аустрија, а ,,</w:t>
      </w:r>
      <w:r w:rsidR="007237A0">
        <w:rPr>
          <w:sz w:val="28"/>
          <w:szCs w:val="28"/>
        </w:rPr>
        <w:t>зма</w:t>
      </w:r>
      <w:r w:rsidR="002B4A41">
        <w:rPr>
          <w:sz w:val="28"/>
          <w:szCs w:val="28"/>
        </w:rPr>
        <w:t xml:space="preserve">j” </w:t>
      </w:r>
      <w:r w:rsidR="007237A0">
        <w:rPr>
          <w:sz w:val="28"/>
          <w:szCs w:val="28"/>
        </w:rPr>
        <w:t>ј</w:t>
      </w:r>
      <w:r w:rsidR="002B4A41">
        <w:rPr>
          <w:sz w:val="28"/>
          <w:szCs w:val="28"/>
        </w:rPr>
        <w:t>e</w:t>
      </w:r>
      <w:r w:rsidR="007237A0">
        <w:rPr>
          <w:sz w:val="28"/>
          <w:szCs w:val="28"/>
        </w:rPr>
        <w:t xml:space="preserve"> Турска). </w:t>
      </w:r>
    </w:p>
    <w:p w:rsidR="002B4A41" w:rsidRDefault="002B4A41" w:rsidP="002B4A41">
      <w:pPr>
        <w:rPr>
          <w:sz w:val="28"/>
          <w:szCs w:val="28"/>
        </w:rPr>
      </w:pPr>
    </w:p>
    <w:p w:rsidR="002F0738" w:rsidRPr="00F7028A" w:rsidRDefault="002B4A41" w:rsidP="002B4A4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Убрзо после одласка </w:t>
      </w:r>
      <w:r w:rsidR="00D259BD">
        <w:rPr>
          <w:sz w:val="28"/>
          <w:szCs w:val="28"/>
        </w:rPr>
        <w:t>руских учитеља п</w:t>
      </w:r>
      <w:r>
        <w:rPr>
          <w:sz w:val="28"/>
          <w:szCs w:val="28"/>
        </w:rPr>
        <w:t xml:space="preserve">исци су у рускословенски језик почели да уносе елементе српског народног језика, јер су желели да њихова дела буду разумљива већем броју читалаца, Тако је пред крај XVIII века настао </w:t>
      </w:r>
      <w:r w:rsidRPr="00D259BD">
        <w:rPr>
          <w:b/>
          <w:sz w:val="28"/>
          <w:szCs w:val="28"/>
        </w:rPr>
        <w:t>славеносрпски језик</w:t>
      </w:r>
      <w:r>
        <w:rPr>
          <w:sz w:val="28"/>
          <w:szCs w:val="28"/>
        </w:rPr>
        <w:t xml:space="preserve">, а његови творци су га назвали </w:t>
      </w:r>
      <w:r w:rsidR="002F0738" w:rsidRPr="00D259BD">
        <w:rPr>
          <w:b/>
          <w:sz w:val="28"/>
          <w:szCs w:val="28"/>
        </w:rPr>
        <w:t>славјаносербски</w:t>
      </w:r>
      <w:r>
        <w:rPr>
          <w:sz w:val="28"/>
          <w:szCs w:val="28"/>
        </w:rPr>
        <w:t xml:space="preserve">. Овај језик биће у употреби до половине XIX века, до Вукове победе. </w:t>
      </w:r>
      <w:r w:rsidR="002F0738">
        <w:rPr>
          <w:sz w:val="28"/>
          <w:szCs w:val="28"/>
        </w:rPr>
        <w:t>То је мешовити, хибридни језик, настао мешањем рускословенског, српског, па чак и руског језика. Прво дело објављено на сла</w:t>
      </w:r>
      <w:r w:rsidR="00D259BD">
        <w:rPr>
          <w:sz w:val="28"/>
          <w:szCs w:val="28"/>
        </w:rPr>
        <w:t xml:space="preserve">веносрпском језику је </w:t>
      </w:r>
      <w:r w:rsidR="00D259BD" w:rsidRPr="00D259BD">
        <w:rPr>
          <w:b/>
          <w:sz w:val="28"/>
          <w:szCs w:val="28"/>
        </w:rPr>
        <w:t>Славеносрп</w:t>
      </w:r>
      <w:r w:rsidR="002F0738" w:rsidRPr="00D259BD">
        <w:rPr>
          <w:b/>
          <w:sz w:val="28"/>
          <w:szCs w:val="28"/>
        </w:rPr>
        <w:t>ски магазин, Захарије Орфелина, штампан 1786. године.</w:t>
      </w:r>
    </w:p>
    <w:p w:rsidR="00F7028A" w:rsidRPr="00F7028A" w:rsidRDefault="00F7028A" w:rsidP="00F7028A">
      <w:pPr>
        <w:pStyle w:val="ListParagraph"/>
        <w:rPr>
          <w:b/>
          <w:sz w:val="28"/>
          <w:szCs w:val="28"/>
        </w:rPr>
      </w:pPr>
    </w:p>
    <w:p w:rsidR="00F7028A" w:rsidRDefault="00F7028A" w:rsidP="00F7028A">
      <w:pPr>
        <w:pStyle w:val="ListParagraph"/>
        <w:ind w:left="502"/>
        <w:rPr>
          <w:b/>
          <w:sz w:val="28"/>
          <w:szCs w:val="28"/>
        </w:rPr>
      </w:pPr>
    </w:p>
    <w:p w:rsidR="00F7028A" w:rsidRPr="00D259BD" w:rsidRDefault="00F7028A" w:rsidP="00F7028A">
      <w:pPr>
        <w:pStyle w:val="ListParagraph"/>
        <w:ind w:left="502"/>
        <w:rPr>
          <w:b/>
          <w:sz w:val="28"/>
          <w:szCs w:val="28"/>
        </w:rPr>
      </w:pPr>
    </w:p>
    <w:p w:rsidR="002F0738" w:rsidRDefault="002F0738" w:rsidP="002F0738">
      <w:pPr>
        <w:pStyle w:val="ListParagraph"/>
        <w:rPr>
          <w:noProof/>
          <w:sz w:val="28"/>
          <w:szCs w:val="28"/>
          <w:lang w:eastAsia="en-GB"/>
        </w:rPr>
      </w:pPr>
    </w:p>
    <w:p w:rsidR="002F0738" w:rsidRDefault="002F0738" w:rsidP="002F0738">
      <w:pPr>
        <w:pStyle w:val="ListParagraph"/>
        <w:numPr>
          <w:ilvl w:val="0"/>
          <w:numId w:val="2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Од друге половине XVIII века формира се идеја о потреби писања на народном језику. </w:t>
      </w:r>
      <w:r w:rsidRPr="00D259BD">
        <w:rPr>
          <w:b/>
          <w:noProof/>
          <w:sz w:val="28"/>
          <w:szCs w:val="28"/>
          <w:lang w:eastAsia="en-GB"/>
        </w:rPr>
        <w:t>Доситеј Обрадовић је 1783. г. у  „Писму</w:t>
      </w:r>
      <w:r>
        <w:rPr>
          <w:noProof/>
          <w:sz w:val="28"/>
          <w:szCs w:val="28"/>
          <w:lang w:eastAsia="en-GB"/>
        </w:rPr>
        <w:t xml:space="preserve"> </w:t>
      </w:r>
      <w:r w:rsidRPr="00D259BD">
        <w:rPr>
          <w:b/>
          <w:noProof/>
          <w:sz w:val="28"/>
          <w:szCs w:val="28"/>
          <w:lang w:eastAsia="en-GB"/>
        </w:rPr>
        <w:t>Харалампију“</w:t>
      </w:r>
      <w:r>
        <w:rPr>
          <w:noProof/>
          <w:sz w:val="28"/>
          <w:szCs w:val="28"/>
          <w:lang w:eastAsia="en-GB"/>
        </w:rPr>
        <w:t xml:space="preserve"> говорио о потреби да се пише на народном језику. Међутим, ни сам Доситеј се никад није ослободио црквенослословенизама. </w:t>
      </w:r>
    </w:p>
    <w:p w:rsidR="002F0738" w:rsidRDefault="002F0738" w:rsidP="002F0738">
      <w:pPr>
        <w:pStyle w:val="ListParagraph"/>
        <w:rPr>
          <w:noProof/>
          <w:sz w:val="28"/>
          <w:szCs w:val="28"/>
          <w:lang w:eastAsia="en-GB"/>
        </w:rPr>
      </w:pPr>
    </w:p>
    <w:p w:rsidR="004F53F1" w:rsidRDefault="00F7028A" w:rsidP="002F0738">
      <w:pPr>
        <w:pStyle w:val="ListParagrap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</w:t>
      </w:r>
      <w:r w:rsidR="004F53F1">
        <w:rPr>
          <w:noProof/>
          <w:sz w:val="28"/>
          <w:szCs w:val="28"/>
          <w:lang w:eastAsia="en-GB"/>
        </w:rPr>
        <w:drawing>
          <wp:inline distT="0" distB="0" distL="0" distR="0">
            <wp:extent cx="1800225" cy="2533650"/>
            <wp:effectExtent l="19050" t="0" r="9525" b="0"/>
            <wp:docPr id="11" name="Picture 10" descr="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3F1" w:rsidRPr="00F7028A" w:rsidRDefault="00F7028A" w:rsidP="00F7028A">
      <w:pPr>
        <w:pStyle w:val="ListParagraph"/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t xml:space="preserve">                                                                            </w:t>
      </w:r>
      <w:r w:rsidRPr="00F7028A">
        <w:rPr>
          <w:noProof/>
          <w:sz w:val="18"/>
          <w:szCs w:val="18"/>
          <w:lang w:eastAsia="en-GB"/>
        </w:rPr>
        <w:t>Доситеј Обрадовић</w:t>
      </w:r>
    </w:p>
    <w:p w:rsidR="004F53F1" w:rsidRDefault="004F53F1" w:rsidP="002F0738">
      <w:pPr>
        <w:pStyle w:val="ListParagraph"/>
        <w:rPr>
          <w:noProof/>
          <w:sz w:val="28"/>
          <w:szCs w:val="28"/>
          <w:lang w:eastAsia="en-GB"/>
        </w:rPr>
      </w:pPr>
    </w:p>
    <w:p w:rsidR="004F53F1" w:rsidRDefault="004F53F1" w:rsidP="002F0738">
      <w:pPr>
        <w:pStyle w:val="ListParagraph"/>
        <w:rPr>
          <w:noProof/>
          <w:sz w:val="28"/>
          <w:szCs w:val="28"/>
          <w:lang w:eastAsia="en-GB"/>
        </w:rPr>
      </w:pPr>
    </w:p>
    <w:p w:rsidR="004F53F1" w:rsidRDefault="004F53F1" w:rsidP="002F0738">
      <w:pPr>
        <w:pStyle w:val="ListParagraph"/>
        <w:rPr>
          <w:noProof/>
          <w:sz w:val="28"/>
          <w:szCs w:val="28"/>
          <w:lang w:eastAsia="en-GB"/>
        </w:rPr>
      </w:pPr>
    </w:p>
    <w:p w:rsidR="004F53F1" w:rsidRDefault="004F53F1" w:rsidP="002F0738">
      <w:pPr>
        <w:pStyle w:val="ListParagraph"/>
        <w:rPr>
          <w:noProof/>
          <w:sz w:val="28"/>
          <w:szCs w:val="28"/>
          <w:lang w:eastAsia="en-GB"/>
        </w:rPr>
      </w:pPr>
    </w:p>
    <w:p w:rsidR="004F53F1" w:rsidRPr="004F53F1" w:rsidRDefault="004F53F1" w:rsidP="002F0738">
      <w:pPr>
        <w:pStyle w:val="ListParagraph"/>
        <w:rPr>
          <w:noProof/>
          <w:sz w:val="28"/>
          <w:szCs w:val="28"/>
          <w:lang w:eastAsia="en-GB"/>
        </w:rPr>
      </w:pPr>
    </w:p>
    <w:p w:rsidR="004859BF" w:rsidRPr="00F7028A" w:rsidRDefault="004859BF" w:rsidP="00F7028A">
      <w:pPr>
        <w:pStyle w:val="ListParagraph"/>
        <w:numPr>
          <w:ilvl w:val="0"/>
          <w:numId w:val="2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</w:t>
      </w:r>
      <w:r w:rsidR="002F0738">
        <w:rPr>
          <w:noProof/>
          <w:sz w:val="28"/>
          <w:szCs w:val="28"/>
          <w:lang w:eastAsia="en-GB"/>
        </w:rPr>
        <w:t>Почетком XIX века јављају се пок</w:t>
      </w:r>
      <w:r>
        <w:rPr>
          <w:noProof/>
          <w:sz w:val="28"/>
          <w:szCs w:val="28"/>
          <w:lang w:eastAsia="en-GB"/>
        </w:rPr>
        <w:t xml:space="preserve">ушаји реформе ћирилице. Године </w:t>
      </w:r>
      <w:r w:rsidRPr="00D259BD">
        <w:rPr>
          <w:b/>
          <w:noProof/>
          <w:sz w:val="28"/>
          <w:szCs w:val="28"/>
          <w:lang w:eastAsia="en-GB"/>
        </w:rPr>
        <w:t>1810. Сава Мркаљ</w:t>
      </w:r>
      <w:r>
        <w:rPr>
          <w:noProof/>
          <w:sz w:val="28"/>
          <w:szCs w:val="28"/>
          <w:lang w:eastAsia="en-GB"/>
        </w:rPr>
        <w:t xml:space="preserve"> објавио је дело „</w:t>
      </w:r>
      <w:r w:rsidRPr="00D259BD">
        <w:rPr>
          <w:b/>
          <w:noProof/>
          <w:sz w:val="28"/>
          <w:szCs w:val="28"/>
          <w:lang w:eastAsia="en-GB"/>
        </w:rPr>
        <w:t>Сало дебелога јера либо</w:t>
      </w:r>
      <w:r>
        <w:rPr>
          <w:noProof/>
          <w:sz w:val="28"/>
          <w:szCs w:val="28"/>
          <w:lang w:eastAsia="en-GB"/>
        </w:rPr>
        <w:t xml:space="preserve"> </w:t>
      </w:r>
      <w:r w:rsidRPr="00D259BD">
        <w:rPr>
          <w:b/>
          <w:noProof/>
          <w:sz w:val="28"/>
          <w:szCs w:val="28"/>
          <w:lang w:eastAsia="en-GB"/>
        </w:rPr>
        <w:t>азбукопротрес</w:t>
      </w:r>
      <w:r>
        <w:rPr>
          <w:noProof/>
          <w:sz w:val="28"/>
          <w:szCs w:val="28"/>
          <w:lang w:eastAsia="en-GB"/>
        </w:rPr>
        <w:t xml:space="preserve">“. Мркаљ је у овом делу реформисао ћирилицу. Сачинио је азбуку од 29 слова, први је применио Аделунгово начело: „Пиши као што говориш“. Прва Вукова дела објављена су реформисаном ћирилицом Саве Мркаља. </w:t>
      </w:r>
    </w:p>
    <w:p w:rsidR="004859BF" w:rsidRPr="00F7028A" w:rsidRDefault="004F53F1" w:rsidP="00F7028A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</w:t>
      </w:r>
      <w:r w:rsidR="00F7028A">
        <w:rPr>
          <w:noProof/>
          <w:sz w:val="28"/>
          <w:szCs w:val="28"/>
          <w:lang w:eastAsia="en-GB"/>
        </w:rPr>
        <w:t xml:space="preserve">                                           </w:t>
      </w:r>
      <w:r w:rsidR="004859BF">
        <w:rPr>
          <w:noProof/>
          <w:lang w:eastAsia="en-GB"/>
        </w:rPr>
        <w:drawing>
          <wp:inline distT="0" distB="0" distL="0" distR="0">
            <wp:extent cx="1762125" cy="2590800"/>
            <wp:effectExtent l="19050" t="0" r="9525" b="0"/>
            <wp:docPr id="9" name="Picture 7" descr="мрка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ркаљ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D0C" w:rsidRPr="00D90D0C" w:rsidRDefault="00D90D0C" w:rsidP="00D90D0C"/>
    <w:p w:rsidR="00F7028A" w:rsidRDefault="00F7028A" w:rsidP="00FA4235">
      <w:pPr>
        <w:pStyle w:val="Heading2"/>
        <w:rPr>
          <w:sz w:val="32"/>
          <w:szCs w:val="32"/>
        </w:rPr>
      </w:pPr>
    </w:p>
    <w:p w:rsidR="00C30104" w:rsidRPr="00F7028A" w:rsidRDefault="004859BF" w:rsidP="00FA4235">
      <w:pPr>
        <w:pStyle w:val="Heading2"/>
        <w:rPr>
          <w:sz w:val="32"/>
          <w:szCs w:val="32"/>
        </w:rPr>
      </w:pPr>
      <w:r w:rsidRPr="00F7028A">
        <w:rPr>
          <w:sz w:val="32"/>
          <w:szCs w:val="32"/>
        </w:rPr>
        <w:t>Ако си све ово до сада савладао, спре</w:t>
      </w:r>
      <w:r w:rsidR="00FA4235" w:rsidRPr="00F7028A">
        <w:rPr>
          <w:sz w:val="32"/>
          <w:szCs w:val="32"/>
        </w:rPr>
        <w:t>ман си за Вука. Срби, иако су у XIX век ушли са нерешеним језичким питањем, нису били спремни за њега. Зато је његова бо</w:t>
      </w:r>
      <w:r w:rsidR="00F7028A" w:rsidRPr="00F7028A">
        <w:rPr>
          <w:sz w:val="32"/>
          <w:szCs w:val="32"/>
        </w:rPr>
        <w:t>рба за језик и правопис била пуна жртава и одрицања. Сазнај ко су били Вукови противници, коме је он најв</w:t>
      </w:r>
      <w:r w:rsidR="005C6904">
        <w:rPr>
          <w:sz w:val="32"/>
          <w:szCs w:val="32"/>
        </w:rPr>
        <w:t>ише сметао, ко су били Вукови с</w:t>
      </w:r>
      <w:r w:rsidR="00F7028A" w:rsidRPr="00F7028A">
        <w:rPr>
          <w:sz w:val="32"/>
          <w:szCs w:val="32"/>
        </w:rPr>
        <w:t>ледбеници, како изгледају праве „Ситнице језикословне“</w:t>
      </w:r>
      <w:r w:rsidR="005C6904">
        <w:rPr>
          <w:sz w:val="32"/>
          <w:szCs w:val="32"/>
          <w:lang/>
        </w:rPr>
        <w:t>, који Јован би остао ован</w:t>
      </w:r>
      <w:r w:rsidR="00F7028A" w:rsidRPr="00F7028A">
        <w:rPr>
          <w:sz w:val="32"/>
          <w:szCs w:val="32"/>
        </w:rPr>
        <w:t>...</w:t>
      </w:r>
    </w:p>
    <w:sectPr w:rsidR="00C30104" w:rsidRPr="00F7028A" w:rsidSect="00B35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07" w:rsidRDefault="00D16307" w:rsidP="00BC351C">
      <w:pPr>
        <w:spacing w:after="0" w:line="240" w:lineRule="auto"/>
      </w:pPr>
      <w:r>
        <w:separator/>
      </w:r>
    </w:p>
  </w:endnote>
  <w:endnote w:type="continuationSeparator" w:id="1">
    <w:p w:rsidR="00D16307" w:rsidRDefault="00D16307" w:rsidP="00BC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07" w:rsidRDefault="00D16307" w:rsidP="00BC351C">
      <w:pPr>
        <w:spacing w:after="0" w:line="240" w:lineRule="auto"/>
      </w:pPr>
      <w:r>
        <w:separator/>
      </w:r>
    </w:p>
  </w:footnote>
  <w:footnote w:type="continuationSeparator" w:id="1">
    <w:p w:rsidR="00D16307" w:rsidRDefault="00D16307" w:rsidP="00BC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FC7"/>
    <w:multiLevelType w:val="hybridMultilevel"/>
    <w:tmpl w:val="B47C8CB4"/>
    <w:lvl w:ilvl="0" w:tplc="3D7AD7E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2DF3"/>
    <w:multiLevelType w:val="hybridMultilevel"/>
    <w:tmpl w:val="90A81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845"/>
    <w:rsid w:val="000221BC"/>
    <w:rsid w:val="001D77DC"/>
    <w:rsid w:val="002356AC"/>
    <w:rsid w:val="002B4A41"/>
    <w:rsid w:val="002F026F"/>
    <w:rsid w:val="002F0738"/>
    <w:rsid w:val="00336AA1"/>
    <w:rsid w:val="00355C31"/>
    <w:rsid w:val="0039009F"/>
    <w:rsid w:val="004859BF"/>
    <w:rsid w:val="004909A2"/>
    <w:rsid w:val="004C0E07"/>
    <w:rsid w:val="004F53F1"/>
    <w:rsid w:val="00524089"/>
    <w:rsid w:val="005C6904"/>
    <w:rsid w:val="0063786B"/>
    <w:rsid w:val="00690F73"/>
    <w:rsid w:val="007237A0"/>
    <w:rsid w:val="007415F5"/>
    <w:rsid w:val="008906D5"/>
    <w:rsid w:val="00953286"/>
    <w:rsid w:val="00995845"/>
    <w:rsid w:val="009B400C"/>
    <w:rsid w:val="00A63C21"/>
    <w:rsid w:val="00B35537"/>
    <w:rsid w:val="00B958C3"/>
    <w:rsid w:val="00BC351C"/>
    <w:rsid w:val="00C30104"/>
    <w:rsid w:val="00C9046F"/>
    <w:rsid w:val="00D16307"/>
    <w:rsid w:val="00D2453B"/>
    <w:rsid w:val="00D259BD"/>
    <w:rsid w:val="00D90D0C"/>
    <w:rsid w:val="00E3754B"/>
    <w:rsid w:val="00E65621"/>
    <w:rsid w:val="00F7028A"/>
    <w:rsid w:val="00FA4235"/>
    <w:rsid w:val="00FE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3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C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3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63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3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51C"/>
  </w:style>
  <w:style w:type="paragraph" w:styleId="Footer">
    <w:name w:val="footer"/>
    <w:basedOn w:val="Normal"/>
    <w:link w:val="FooterChar"/>
    <w:uiPriority w:val="99"/>
    <w:semiHidden/>
    <w:unhideWhenUsed/>
    <w:rsid w:val="00BC3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Slavisa</dc:creator>
  <cp:lastModifiedBy>Slavisa</cp:lastModifiedBy>
  <cp:revision>19</cp:revision>
  <dcterms:created xsi:type="dcterms:W3CDTF">2014-12-01T19:07:00Z</dcterms:created>
  <dcterms:modified xsi:type="dcterms:W3CDTF">2014-12-04T23:53:00Z</dcterms:modified>
</cp:coreProperties>
</file>